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FA" w:rsidRDefault="00354DFA">
      <w:r>
        <w:t xml:space="preserve">                                                   </w:t>
      </w:r>
      <w:r w:rsidR="009B4454">
        <w:t>Л.</w:t>
      </w:r>
      <w:r>
        <w:t xml:space="preserve">1. Введение в курс «Социально-экономические </w:t>
      </w:r>
    </w:p>
    <w:p w:rsidR="00354DFA" w:rsidRDefault="00354DFA">
      <w:r>
        <w:t xml:space="preserve">                                                           аспекты государственного управления»</w:t>
      </w:r>
    </w:p>
    <w:p w:rsidR="00C11AB6" w:rsidRDefault="00C11AB6"/>
    <w:p w:rsidR="00C11AB6" w:rsidRDefault="00C11AB6"/>
    <w:p w:rsidR="00B835FA" w:rsidRDefault="009B4454">
      <w:r>
        <w:t>1.</w:t>
      </w:r>
      <w:r w:rsidRPr="009B4454">
        <w:t xml:space="preserve"> </w:t>
      </w:r>
      <w:r>
        <w:t>Сущностная характеристика социально-экономических процессов (СЭП): понятие, виды.</w:t>
      </w:r>
    </w:p>
    <w:p w:rsidR="009B4454" w:rsidRDefault="009B4454">
      <w:r>
        <w:t>2.Цели, задачи и функции государственного управления СЭП</w:t>
      </w:r>
    </w:p>
    <w:p w:rsidR="009B4454" w:rsidRDefault="009B4454">
      <w:r>
        <w:t xml:space="preserve"> 3.Государственное управление и государственное регулирование. </w:t>
      </w:r>
    </w:p>
    <w:p w:rsidR="009B4454" w:rsidRDefault="009B4454">
      <w:r>
        <w:t>4.Субъекты государственного управления СЭП</w:t>
      </w:r>
    </w:p>
    <w:p w:rsidR="00600E74" w:rsidRDefault="00600E74">
      <w:r>
        <w:t>6.Методы и инструменты государственного управления СЭП.</w:t>
      </w:r>
    </w:p>
    <w:p w:rsidR="00C11AB6" w:rsidRDefault="00C11AB6">
      <w:pPr>
        <w:rPr>
          <w:noProof/>
          <w:lang w:eastAsia="ru-RU"/>
        </w:rPr>
      </w:pPr>
    </w:p>
    <w:p w:rsidR="009B4454" w:rsidRDefault="00600E74">
      <w:r>
        <w:rPr>
          <w:noProof/>
          <w:lang w:eastAsia="ru-RU"/>
        </w:rPr>
        <w:drawing>
          <wp:inline distT="0" distB="0" distL="0" distR="0" wp14:anchorId="402DDE6F" wp14:editId="3ABB18A6">
            <wp:extent cx="4762500" cy="334827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81" cy="335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FA" w:rsidRDefault="00354DFA">
      <w:r>
        <w:t xml:space="preserve">                                                                    </w:t>
      </w:r>
      <w:r w:rsidR="009B4454">
        <w:t xml:space="preserve">Виды СЭП </w:t>
      </w:r>
    </w:p>
    <w:p w:rsidR="00600E74" w:rsidRDefault="009B4454">
      <w:r>
        <w:t xml:space="preserve">• стихийные и управляемые; </w:t>
      </w:r>
    </w:p>
    <w:p w:rsidR="00600E74" w:rsidRDefault="009B4454">
      <w:r>
        <w:t xml:space="preserve">• внешне– и внутриэкономические; </w:t>
      </w:r>
    </w:p>
    <w:p w:rsidR="00600E74" w:rsidRDefault="009B4454">
      <w:r>
        <w:t>• макроэкономические, региональные, локальные, микроэкономические;</w:t>
      </w:r>
    </w:p>
    <w:p w:rsidR="009B4454" w:rsidRDefault="009B4454">
      <w:r>
        <w:t xml:space="preserve"> • производственные, трудовые, организационные, технологические, информационные процессы; • стабильные и нестабильные и др.</w:t>
      </w:r>
    </w:p>
    <w:p w:rsidR="009B4454" w:rsidRPr="00600E74" w:rsidRDefault="00600E74" w:rsidP="00600E74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67300" cy="31070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213" cy="310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54" w:rsidRDefault="009B4454">
      <w:r>
        <w:t>Государственное управление представляет собой управление экономикой со стороны государственных законодательных, исполнительных, судебных органов, осуществляемое в интересах страны и народа, охватывающее в основном экономическую стратегию и политику, выработку и контроль за соблюдением общих норм и правил хозяйствования, а также управление объектами государственной собственности, государственным сектором экономики. Управление социально-экономическими процессами означает систематическое воздействие на естественные и общественные процессы с целью обеспечения желательных изменений в состоянии экономики и социальной сферы.</w:t>
      </w:r>
    </w:p>
    <w:p w:rsidR="00354DFA" w:rsidRDefault="00354DFA">
      <w:r>
        <w:t xml:space="preserve">                                        </w:t>
      </w:r>
      <w:r w:rsidR="00600E74">
        <w:t>Основные признаки процесса управления</w:t>
      </w:r>
    </w:p>
    <w:p w:rsidR="00600E74" w:rsidRDefault="00600E74">
      <w:r>
        <w:t xml:space="preserve"> 1. Осознанный процесс. 2. Информационное, сигнальное воздействие на объект в виде указаний, установлений. 3. Наличие целей, на достижение которых направлено управление.</w:t>
      </w:r>
    </w:p>
    <w:p w:rsidR="00354DFA" w:rsidRDefault="00354DFA">
      <w:r>
        <w:t xml:space="preserve">                                           Основные признаки процесса управления </w:t>
      </w:r>
    </w:p>
    <w:p w:rsidR="00354DFA" w:rsidRDefault="00354DFA">
      <w:r>
        <w:t>1. Осознанный процесс.</w:t>
      </w:r>
    </w:p>
    <w:p w:rsidR="00354DFA" w:rsidRDefault="00354DFA">
      <w:r>
        <w:t xml:space="preserve"> 2. Информационное, сигнальное воздействие на объект в виде указаний, установлений.</w:t>
      </w:r>
    </w:p>
    <w:p w:rsidR="00354DFA" w:rsidRDefault="00354DFA">
      <w:r>
        <w:t xml:space="preserve"> 3. Наличие целей, на достижение которых направлено управление.</w:t>
      </w:r>
    </w:p>
    <w:p w:rsidR="00354DFA" w:rsidRDefault="00354DFA">
      <w:r>
        <w:t xml:space="preserve">                                           </w:t>
      </w:r>
    </w:p>
    <w:p w:rsidR="00354DFA" w:rsidRDefault="00354DFA">
      <w:r>
        <w:t xml:space="preserve">                                             Государственное управление экономикой </w:t>
      </w:r>
    </w:p>
    <w:p w:rsidR="00354DFA" w:rsidRDefault="00354DFA">
      <w:r>
        <w:t xml:space="preserve">1. Высокий уровень централизации. </w:t>
      </w:r>
    </w:p>
    <w:p w:rsidR="00354DFA" w:rsidRDefault="00354DFA">
      <w:r>
        <w:t xml:space="preserve">2. Сочетание прямого директивного управления с косвенным регулированием. </w:t>
      </w:r>
    </w:p>
    <w:p w:rsidR="00354DFA" w:rsidRDefault="00354DFA">
      <w:r>
        <w:t xml:space="preserve">3. Преимущественное использование правовых форм и методов управления. </w:t>
      </w:r>
    </w:p>
    <w:p w:rsidR="00354DFA" w:rsidRDefault="00354DFA">
      <w:r>
        <w:t xml:space="preserve">4. Участие населения в управлении экономикой. </w:t>
      </w:r>
    </w:p>
    <w:p w:rsidR="00354DFA" w:rsidRDefault="00354DFA">
      <w:r>
        <w:t>5. Придание социальной ориентации национальной экономике.</w:t>
      </w:r>
    </w:p>
    <w:p w:rsidR="00354DFA" w:rsidRDefault="00354DFA">
      <w:r>
        <w:t xml:space="preserve"> 6. Проведение структурной политики в масштабе экономики страны.</w:t>
      </w:r>
    </w:p>
    <w:p w:rsidR="00354DFA" w:rsidRDefault="00354DFA">
      <w:r>
        <w:lastRenderedPageBreak/>
        <w:t xml:space="preserve"> 7. Обеспечение единства общенациональной и региональной экономической политики, соблюдение принципов федерализма. </w:t>
      </w:r>
    </w:p>
    <w:p w:rsidR="00354DFA" w:rsidRDefault="00354DFA">
      <w:r>
        <w:t>8. Фискальная направленность.</w:t>
      </w:r>
    </w:p>
    <w:p w:rsidR="00354DFA" w:rsidRDefault="00354DFA">
      <w:r>
        <w:t xml:space="preserve"> 9. Воздействие на внешнеэкономическую деятельность.</w:t>
      </w:r>
    </w:p>
    <w:p w:rsidR="006C1346" w:rsidRDefault="006C1346"/>
    <w:p w:rsidR="006C1346" w:rsidRDefault="006C1346">
      <w:r>
        <w:t xml:space="preserve">                     Основные цели государственного управления </w:t>
      </w:r>
    </w:p>
    <w:p w:rsidR="006C1346" w:rsidRDefault="006C1346">
      <w:r>
        <w:t xml:space="preserve">1. Поддержание устойчивого состояния. </w:t>
      </w:r>
    </w:p>
    <w:p w:rsidR="006C1346" w:rsidRDefault="006C1346">
      <w:r>
        <w:t xml:space="preserve">2. Вывод экономики из </w:t>
      </w:r>
      <w:proofErr w:type="spellStart"/>
      <w:r>
        <w:t>нежелаемого</w:t>
      </w:r>
      <w:proofErr w:type="spellEnd"/>
      <w:r>
        <w:t xml:space="preserve"> состояния. </w:t>
      </w:r>
    </w:p>
    <w:p w:rsidR="006C1346" w:rsidRDefault="006C1346">
      <w:r>
        <w:t>3. Цели развития</w:t>
      </w:r>
    </w:p>
    <w:p w:rsidR="006C1346" w:rsidRDefault="006C1346">
      <w:r>
        <w:t xml:space="preserve"> 4. Совершенствование системы, процессов, форм и методов государственного управления </w:t>
      </w:r>
    </w:p>
    <w:p w:rsidR="006C1346" w:rsidRDefault="006C1346">
      <w:r>
        <w:t xml:space="preserve">5. Обеспечение удовлетворения потребностей. </w:t>
      </w:r>
    </w:p>
    <w:p w:rsidR="006C1346" w:rsidRDefault="006C1346">
      <w:r>
        <w:t xml:space="preserve">6. Поддержание обеспечения устойчивости экономики, экономической и социальной безопасности. </w:t>
      </w:r>
    </w:p>
    <w:p w:rsidR="006C1346" w:rsidRDefault="006C1346">
      <w:r>
        <w:t>7. Наращивание и укрепление экономического потенциала.</w:t>
      </w:r>
    </w:p>
    <w:p w:rsidR="006C1346" w:rsidRDefault="006C1346">
      <w:r>
        <w:t xml:space="preserve"> 8. Повышение эффективности использования ресурсного потенциала.</w:t>
      </w:r>
    </w:p>
    <w:p w:rsidR="006C1346" w:rsidRDefault="006C1346"/>
    <w:p w:rsidR="006C1346" w:rsidRDefault="006C1346">
      <w:r>
        <w:t>Основные направления:</w:t>
      </w:r>
    </w:p>
    <w:p w:rsidR="006C1346" w:rsidRDefault="006C1346">
      <w:r>
        <w:t xml:space="preserve"> 1. Процессы, обусловленные фазами экономического цикла или необходимостью проведения достаточно масштабных экономических преобразований с учетом социальных последствий</w:t>
      </w:r>
    </w:p>
    <w:p w:rsidR="006C1346" w:rsidRDefault="006C1346">
      <w:r>
        <w:t>. 2. Общеэкономические процессы в целом.</w:t>
      </w:r>
    </w:p>
    <w:p w:rsidR="006C1346" w:rsidRDefault="006C1346">
      <w:r>
        <w:t xml:space="preserve"> 3. Процессы, связанные с улучшением использования имеющихся природных, материальных, трудовых и финансовых ресурсов.</w:t>
      </w:r>
    </w:p>
    <w:p w:rsidR="006C1346" w:rsidRDefault="006C1346"/>
    <w:p w:rsidR="006C1346" w:rsidRDefault="006C1346">
      <w:r>
        <w:t xml:space="preserve">                                                              Функции управления СЭП </w:t>
      </w:r>
    </w:p>
    <w:p w:rsidR="006C1346" w:rsidRDefault="006C1346">
      <w:r>
        <w:t xml:space="preserve">1. Анализ и оценка СЭП. </w:t>
      </w:r>
    </w:p>
    <w:p w:rsidR="006C1346" w:rsidRDefault="006C1346">
      <w:r>
        <w:t xml:space="preserve">2. Прогнозирование тенденций развития СЭП. </w:t>
      </w:r>
    </w:p>
    <w:p w:rsidR="006C1346" w:rsidRDefault="006C1346">
      <w:r>
        <w:t xml:space="preserve">3. Стратегическое программирование развития СЭП. </w:t>
      </w:r>
    </w:p>
    <w:p w:rsidR="006C1346" w:rsidRDefault="006C1346">
      <w:r>
        <w:t xml:space="preserve">4. Организация процессов экономического регулирования. </w:t>
      </w:r>
    </w:p>
    <w:p w:rsidR="006C1346" w:rsidRDefault="006C1346">
      <w:r>
        <w:t>5. Реализация проектных и нормативных решений.</w:t>
      </w:r>
    </w:p>
    <w:p w:rsidR="009B4454" w:rsidRDefault="00B3705F" w:rsidP="00600E7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00725" cy="2971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5F" w:rsidRDefault="00B3705F" w:rsidP="00600E74">
      <w:pPr>
        <w:jc w:val="center"/>
      </w:pPr>
    </w:p>
    <w:p w:rsidR="00B3705F" w:rsidRDefault="00B3705F" w:rsidP="00600E7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3686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74" w:rsidRDefault="00B3705F">
      <w:r>
        <w:rPr>
          <w:noProof/>
          <w:lang w:eastAsia="ru-RU"/>
        </w:rPr>
        <w:lastRenderedPageBreak/>
        <w:drawing>
          <wp:inline distT="0" distB="0" distL="0" distR="0">
            <wp:extent cx="5934075" cy="3924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5F" w:rsidRDefault="00B3705F">
      <w:r>
        <w:rPr>
          <w:noProof/>
          <w:lang w:eastAsia="ru-RU"/>
        </w:rPr>
        <w:drawing>
          <wp:inline distT="0" distB="0" distL="0" distR="0">
            <wp:extent cx="5934075" cy="402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AB6" w:rsidRDefault="00C11AB6"/>
    <w:p w:rsidR="00C11AB6" w:rsidRDefault="00C11AB6">
      <w:r>
        <w:t>Инструменты управления — это способы и средства поддержания, подкрепления, обеспечения, практической реализации управляющих воздействий, управленческих решений.</w:t>
      </w:r>
    </w:p>
    <w:p w:rsidR="00C11AB6" w:rsidRDefault="00C11AB6">
      <w:r>
        <w:t xml:space="preserve">                                                    Классификация инструментов:</w:t>
      </w:r>
    </w:p>
    <w:p w:rsidR="00C11AB6" w:rsidRDefault="00C11AB6">
      <w:r>
        <w:lastRenderedPageBreak/>
        <w:t xml:space="preserve"> 1.По уровню в иерархической системе управления, на котором применимы данные инструменты. 2. По правовому статусу. </w:t>
      </w:r>
    </w:p>
    <w:p w:rsidR="00C11AB6" w:rsidRDefault="00C11AB6">
      <w:r>
        <w:t>3. По форме документального воплощения</w:t>
      </w:r>
    </w:p>
    <w:p w:rsidR="00B3705F" w:rsidRDefault="00B3705F"/>
    <w:p w:rsidR="00B3705F" w:rsidRDefault="00B3705F">
      <w:r>
        <w:rPr>
          <w:noProof/>
          <w:lang w:eastAsia="ru-RU"/>
        </w:rPr>
        <w:drawing>
          <wp:inline distT="0" distB="0" distL="0" distR="0">
            <wp:extent cx="5934075" cy="2019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5F" w:rsidRDefault="00F812B6">
      <w:r>
        <w:t xml:space="preserve">ТЕОРЕТИЧЕСКИЕ ОСНОВЫ ГОСУДАРСТВЕННОГО УПРАВЛЕНИЯ СЭП Котенкова Светлана Николаевна, к.э.н., доцент кафедры </w:t>
      </w:r>
      <w:proofErr w:type="spellStart"/>
      <w:r>
        <w:t>ГиМУ</w:t>
      </w:r>
      <w:proofErr w:type="spellEnd"/>
      <w:r>
        <w:t xml:space="preserve"> svetlanakotenkova@yandex.ru</w:t>
      </w:r>
      <w:bookmarkStart w:id="0" w:name="_GoBack"/>
      <w:bookmarkEnd w:id="0"/>
    </w:p>
    <w:p w:rsidR="00B3705F" w:rsidRDefault="00B3705F"/>
    <w:p w:rsidR="00B3705F" w:rsidRDefault="00B3705F"/>
    <w:p w:rsidR="00B3705F" w:rsidRDefault="00B3705F"/>
    <w:p w:rsidR="00B3705F" w:rsidRPr="00B3705F" w:rsidRDefault="00B3705F" w:rsidP="00B3705F">
      <w:pPr>
        <w:jc w:val="center"/>
        <w:rPr>
          <w:b/>
          <w:sz w:val="52"/>
          <w:szCs w:val="52"/>
        </w:rPr>
      </w:pPr>
      <w:r w:rsidRPr="00B3705F">
        <w:rPr>
          <w:b/>
          <w:sz w:val="52"/>
          <w:szCs w:val="52"/>
        </w:rPr>
        <w:t>СПАСИБО ЗА ВНИМАНИЕ!</w:t>
      </w:r>
    </w:p>
    <w:sectPr w:rsidR="00B3705F" w:rsidRPr="00B3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AD"/>
    <w:rsid w:val="00354DFA"/>
    <w:rsid w:val="00600E74"/>
    <w:rsid w:val="006C1346"/>
    <w:rsid w:val="009A4CAD"/>
    <w:rsid w:val="009B4454"/>
    <w:rsid w:val="00B3705F"/>
    <w:rsid w:val="00B835FA"/>
    <w:rsid w:val="00C11AB6"/>
    <w:rsid w:val="00F8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FFC37-5811-44DD-A0AF-F3802996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2023-01-14T09:05:00Z</dcterms:created>
  <dcterms:modified xsi:type="dcterms:W3CDTF">2023-01-15T07:20:00Z</dcterms:modified>
</cp:coreProperties>
</file>